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03" w:rsidRPr="00956319" w:rsidRDefault="00956319" w:rsidP="00956319">
      <w:pPr>
        <w:jc w:val="center"/>
        <w:rPr>
          <w:rFonts w:ascii="楷体" w:eastAsia="楷体" w:hAnsi="楷体" w:hint="eastAsia"/>
          <w:b/>
          <w:sz w:val="30"/>
          <w:szCs w:val="30"/>
        </w:rPr>
      </w:pPr>
      <w:r w:rsidRPr="00956319">
        <w:rPr>
          <w:rFonts w:ascii="楷体" w:eastAsia="楷体" w:hAnsi="楷体" w:hint="eastAsia"/>
          <w:b/>
          <w:sz w:val="30"/>
          <w:szCs w:val="30"/>
        </w:rPr>
        <w:t>农机、汽车维修与保养实习、实训基地</w:t>
      </w:r>
    </w:p>
    <w:p w:rsidR="00114C82" w:rsidRPr="00985EA2" w:rsidRDefault="00956319" w:rsidP="00114C82">
      <w:pPr>
        <w:ind w:firstLineChars="200" w:firstLine="560"/>
        <w:jc w:val="left"/>
        <w:rPr>
          <w:rFonts w:eastAsia="楷体"/>
          <w:sz w:val="28"/>
          <w:szCs w:val="28"/>
        </w:rPr>
      </w:pPr>
      <w:r w:rsidRPr="00985EA2">
        <w:rPr>
          <w:rFonts w:eastAsia="楷体" w:hAnsi="楷体"/>
          <w:sz w:val="28"/>
          <w:szCs w:val="28"/>
        </w:rPr>
        <w:t>基地包括</w:t>
      </w:r>
      <w:r w:rsidR="00E80ABA" w:rsidRPr="00985EA2">
        <w:rPr>
          <w:rFonts w:eastAsia="楷体" w:hAnsi="楷体"/>
          <w:sz w:val="28"/>
          <w:szCs w:val="28"/>
        </w:rPr>
        <w:t>实验室、实习车间、实习基地三部分。</w:t>
      </w:r>
      <w:r w:rsidRPr="00985EA2">
        <w:rPr>
          <w:rFonts w:eastAsia="楷体" w:hAnsi="楷体"/>
          <w:sz w:val="28"/>
          <w:szCs w:val="28"/>
        </w:rPr>
        <w:t>实验室总面积</w:t>
      </w:r>
      <w:r w:rsidRPr="00985EA2">
        <w:rPr>
          <w:rFonts w:eastAsia="楷体"/>
          <w:sz w:val="28"/>
          <w:szCs w:val="28"/>
        </w:rPr>
        <w:t>240</w:t>
      </w:r>
      <w:r w:rsidR="00E80ABA" w:rsidRPr="00985EA2">
        <w:rPr>
          <w:rFonts w:eastAsia="楷体" w:hAnsi="楷体"/>
          <w:sz w:val="28"/>
          <w:szCs w:val="28"/>
        </w:rPr>
        <w:t>平方米，</w:t>
      </w:r>
      <w:r w:rsidRPr="00985EA2">
        <w:rPr>
          <w:rFonts w:eastAsia="楷体" w:hAnsi="楷体"/>
          <w:sz w:val="28"/>
          <w:szCs w:val="28"/>
        </w:rPr>
        <w:t>实习车间</w:t>
      </w:r>
      <w:r w:rsidRPr="00985EA2">
        <w:rPr>
          <w:rFonts w:eastAsia="楷体"/>
          <w:sz w:val="28"/>
          <w:szCs w:val="28"/>
        </w:rPr>
        <w:t>20</w:t>
      </w:r>
      <w:r w:rsidRPr="00985EA2">
        <w:rPr>
          <w:rFonts w:eastAsia="楷体" w:hAnsi="楷体"/>
          <w:sz w:val="28"/>
          <w:szCs w:val="28"/>
        </w:rPr>
        <w:t>间</w:t>
      </w:r>
      <w:r w:rsidR="00E80ABA" w:rsidRPr="00985EA2">
        <w:rPr>
          <w:rFonts w:eastAsia="楷体" w:hAnsi="楷体"/>
          <w:sz w:val="28"/>
          <w:szCs w:val="28"/>
        </w:rPr>
        <w:t>，</w:t>
      </w:r>
      <w:r w:rsidRPr="00985EA2">
        <w:rPr>
          <w:rFonts w:eastAsia="楷体" w:hAnsi="楷体"/>
          <w:sz w:val="28"/>
          <w:szCs w:val="28"/>
        </w:rPr>
        <w:t>实习基地</w:t>
      </w:r>
      <w:r w:rsidRPr="00985EA2">
        <w:rPr>
          <w:rFonts w:eastAsia="楷体"/>
          <w:sz w:val="28"/>
          <w:szCs w:val="28"/>
        </w:rPr>
        <w:t>5</w:t>
      </w:r>
      <w:r w:rsidRPr="00985EA2">
        <w:rPr>
          <w:rFonts w:eastAsia="楷体" w:hAnsi="楷体"/>
          <w:sz w:val="28"/>
          <w:szCs w:val="28"/>
        </w:rPr>
        <w:t>亩。</w:t>
      </w:r>
      <w:r w:rsidR="00E80ABA" w:rsidRPr="00985EA2">
        <w:rPr>
          <w:rFonts w:eastAsia="楷体" w:hAnsi="楷体"/>
          <w:sz w:val="28"/>
          <w:szCs w:val="28"/>
        </w:rPr>
        <w:t>基地具有</w:t>
      </w:r>
      <w:r w:rsidRPr="00985EA2">
        <w:rPr>
          <w:rFonts w:eastAsia="楷体" w:hAnsi="楷体"/>
          <w:sz w:val="28"/>
          <w:szCs w:val="28"/>
        </w:rPr>
        <w:t>耕耙播收</w:t>
      </w:r>
      <w:r w:rsidR="00E80ABA" w:rsidRPr="00985EA2">
        <w:rPr>
          <w:rFonts w:eastAsia="楷体" w:hAnsi="楷体"/>
          <w:sz w:val="28"/>
          <w:szCs w:val="28"/>
        </w:rPr>
        <w:t>机械</w:t>
      </w:r>
      <w:r w:rsidRPr="00985EA2">
        <w:rPr>
          <w:rFonts w:eastAsia="楷体" w:hAnsi="楷体"/>
          <w:sz w:val="28"/>
          <w:szCs w:val="28"/>
        </w:rPr>
        <w:t>、汽车电控系统实验台、汽车电器万能试验台、汽车仿真实习台、汽车部件透明模型、喷油泵试验台、汽车综合检测仪、漏气检测仪等</w:t>
      </w:r>
      <w:r w:rsidR="00E80ABA" w:rsidRPr="00985EA2">
        <w:rPr>
          <w:rFonts w:eastAsia="楷体" w:hAnsi="楷体"/>
          <w:sz w:val="28"/>
          <w:szCs w:val="28"/>
        </w:rPr>
        <w:t>仪器和设备</w:t>
      </w:r>
      <w:r w:rsidR="00114C82" w:rsidRPr="00985EA2">
        <w:rPr>
          <w:rFonts w:eastAsia="楷体" w:hAnsi="楷体"/>
          <w:sz w:val="28"/>
          <w:szCs w:val="28"/>
        </w:rPr>
        <w:t>。承担</w:t>
      </w:r>
      <w:r w:rsidR="00E80ABA" w:rsidRPr="00985EA2">
        <w:rPr>
          <w:rFonts w:eastAsia="楷体" w:hAnsi="楷体"/>
          <w:sz w:val="28"/>
          <w:szCs w:val="28"/>
        </w:rPr>
        <w:t>农</w:t>
      </w:r>
      <w:r w:rsidR="00E80ABA" w:rsidRPr="00985EA2">
        <w:rPr>
          <w:rFonts w:eastAsia="楷体" w:hAnsi="楷体"/>
          <w:sz w:val="28"/>
          <w:szCs w:val="28"/>
        </w:rPr>
        <w:t>业机械化及其自动化</w:t>
      </w:r>
      <w:r w:rsidR="00114C82" w:rsidRPr="00985EA2">
        <w:rPr>
          <w:rFonts w:eastAsia="楷体" w:hAnsi="楷体"/>
          <w:sz w:val="28"/>
          <w:szCs w:val="28"/>
        </w:rPr>
        <w:t>本科</w:t>
      </w:r>
      <w:r w:rsidR="00E80ABA" w:rsidRPr="00985EA2">
        <w:rPr>
          <w:rFonts w:eastAsia="楷体" w:hAnsi="楷体"/>
          <w:sz w:val="28"/>
          <w:szCs w:val="28"/>
        </w:rPr>
        <w:t>专业和汽车检测与维修</w:t>
      </w:r>
      <w:r w:rsidR="00114C82" w:rsidRPr="00985EA2">
        <w:rPr>
          <w:rFonts w:eastAsia="楷体" w:hAnsi="楷体"/>
          <w:sz w:val="28"/>
          <w:szCs w:val="28"/>
        </w:rPr>
        <w:t>专科</w:t>
      </w:r>
      <w:r w:rsidR="00E80ABA" w:rsidRPr="00985EA2">
        <w:rPr>
          <w:rFonts w:eastAsia="楷体" w:hAnsi="楷体"/>
          <w:sz w:val="28"/>
          <w:szCs w:val="28"/>
        </w:rPr>
        <w:t>专业</w:t>
      </w:r>
      <w:r w:rsidR="00114C82" w:rsidRPr="00985EA2">
        <w:rPr>
          <w:rFonts w:eastAsia="楷体" w:hAnsi="楷体"/>
          <w:sz w:val="28"/>
          <w:szCs w:val="28"/>
        </w:rPr>
        <w:t>的实践教学任务包括：</w:t>
      </w:r>
    </w:p>
    <w:p w:rsidR="00114C82" w:rsidRPr="00985EA2" w:rsidRDefault="00114C82" w:rsidP="00114C82">
      <w:pPr>
        <w:ind w:firstLineChars="200" w:firstLine="560"/>
        <w:jc w:val="left"/>
        <w:rPr>
          <w:rFonts w:eastAsia="楷体"/>
          <w:sz w:val="28"/>
          <w:szCs w:val="28"/>
        </w:rPr>
      </w:pPr>
      <w:r w:rsidRPr="00985EA2">
        <w:rPr>
          <w:rFonts w:eastAsia="楷体"/>
          <w:sz w:val="28"/>
          <w:szCs w:val="28"/>
        </w:rPr>
        <w:t>1.</w:t>
      </w:r>
      <w:r w:rsidR="00956319" w:rsidRPr="00985EA2">
        <w:rPr>
          <w:rFonts w:eastAsia="楷体" w:hAnsi="楷体"/>
          <w:sz w:val="28"/>
          <w:szCs w:val="28"/>
        </w:rPr>
        <w:t>农业机械学、汽车与拖拉机、汽车电器与电控、发动机检测与维修、发动机构造、汽车美容与装饰</w:t>
      </w:r>
      <w:r w:rsidRPr="00985EA2">
        <w:rPr>
          <w:rFonts w:eastAsia="楷体" w:hAnsi="楷体"/>
          <w:sz w:val="28"/>
          <w:szCs w:val="28"/>
        </w:rPr>
        <w:t>等</w:t>
      </w:r>
      <w:r w:rsidRPr="00985EA2">
        <w:rPr>
          <w:rFonts w:eastAsia="楷体" w:hAnsi="楷体"/>
          <w:sz w:val="28"/>
          <w:szCs w:val="28"/>
        </w:rPr>
        <w:t>课程实验</w:t>
      </w:r>
      <w:r w:rsidRPr="00985EA2">
        <w:rPr>
          <w:rFonts w:eastAsia="楷体" w:hAnsi="楷体"/>
          <w:sz w:val="28"/>
          <w:szCs w:val="28"/>
        </w:rPr>
        <w:t>；</w:t>
      </w:r>
    </w:p>
    <w:p w:rsidR="00956319" w:rsidRPr="00985EA2" w:rsidRDefault="00114C82" w:rsidP="00114C82">
      <w:pPr>
        <w:ind w:firstLineChars="200" w:firstLine="560"/>
        <w:jc w:val="left"/>
        <w:rPr>
          <w:rFonts w:eastAsia="楷体"/>
          <w:sz w:val="28"/>
          <w:szCs w:val="28"/>
        </w:rPr>
      </w:pPr>
      <w:r w:rsidRPr="00985EA2">
        <w:rPr>
          <w:rFonts w:eastAsia="楷体"/>
          <w:sz w:val="28"/>
          <w:szCs w:val="28"/>
        </w:rPr>
        <w:t>2.</w:t>
      </w:r>
      <w:r w:rsidR="00956319" w:rsidRPr="00985EA2">
        <w:rPr>
          <w:rFonts w:eastAsia="楷体" w:hAnsi="楷体"/>
          <w:sz w:val="28"/>
          <w:szCs w:val="28"/>
        </w:rPr>
        <w:t>拆装实习、驾驶实习、</w:t>
      </w:r>
      <w:r w:rsidRPr="00985EA2">
        <w:rPr>
          <w:rFonts w:eastAsia="楷体" w:hAnsi="楷体"/>
          <w:sz w:val="28"/>
          <w:szCs w:val="28"/>
        </w:rPr>
        <w:t>专业综合实习、</w:t>
      </w:r>
      <w:r w:rsidR="00956319" w:rsidRPr="00985EA2">
        <w:rPr>
          <w:rFonts w:eastAsia="楷体" w:hAnsi="楷体"/>
          <w:sz w:val="28"/>
          <w:szCs w:val="28"/>
        </w:rPr>
        <w:t>专业课程设计</w:t>
      </w:r>
      <w:r w:rsidRPr="00985EA2">
        <w:rPr>
          <w:rFonts w:eastAsia="楷体" w:hAnsi="楷体"/>
          <w:sz w:val="28"/>
          <w:szCs w:val="28"/>
        </w:rPr>
        <w:t>等</w:t>
      </w:r>
      <w:r w:rsidRPr="00985EA2">
        <w:rPr>
          <w:rFonts w:eastAsia="楷体" w:hAnsi="楷体"/>
          <w:sz w:val="28"/>
          <w:szCs w:val="28"/>
        </w:rPr>
        <w:t>教学实习</w:t>
      </w:r>
      <w:r w:rsidRPr="00985EA2">
        <w:rPr>
          <w:rFonts w:eastAsia="楷体" w:hAnsi="楷体"/>
          <w:sz w:val="28"/>
          <w:szCs w:val="28"/>
        </w:rPr>
        <w:t>；</w:t>
      </w:r>
    </w:p>
    <w:p w:rsidR="00114C82" w:rsidRPr="00985EA2" w:rsidRDefault="00114C82" w:rsidP="00114C82">
      <w:pPr>
        <w:ind w:firstLineChars="200" w:firstLine="560"/>
        <w:jc w:val="left"/>
        <w:rPr>
          <w:rFonts w:eastAsia="楷体"/>
          <w:sz w:val="28"/>
          <w:szCs w:val="28"/>
        </w:rPr>
      </w:pPr>
      <w:r w:rsidRPr="00985EA2">
        <w:rPr>
          <w:rFonts w:eastAsia="楷体"/>
          <w:sz w:val="28"/>
          <w:szCs w:val="28"/>
        </w:rPr>
        <w:t>3.</w:t>
      </w:r>
      <w:r w:rsidR="00956319" w:rsidRPr="00985EA2">
        <w:rPr>
          <w:rFonts w:eastAsia="楷体" w:hAnsi="楷体"/>
          <w:sz w:val="28"/>
          <w:szCs w:val="28"/>
        </w:rPr>
        <w:t>认识实训、</w:t>
      </w:r>
      <w:r w:rsidRPr="00985EA2">
        <w:rPr>
          <w:rFonts w:eastAsia="楷体" w:hAnsi="楷体"/>
          <w:sz w:val="28"/>
          <w:szCs w:val="28"/>
        </w:rPr>
        <w:t>科研技能训练、专业技能训练</w:t>
      </w:r>
      <w:r w:rsidRPr="00985EA2">
        <w:rPr>
          <w:rFonts w:eastAsia="楷体" w:hAnsi="楷体"/>
          <w:sz w:val="28"/>
          <w:szCs w:val="28"/>
        </w:rPr>
        <w:t>、创新创业训练、学科竞赛、</w:t>
      </w:r>
      <w:r w:rsidR="00956319" w:rsidRPr="00985EA2">
        <w:rPr>
          <w:rFonts w:eastAsia="楷体" w:hAnsi="楷体"/>
          <w:sz w:val="28"/>
          <w:szCs w:val="28"/>
        </w:rPr>
        <w:t>毕业设计</w:t>
      </w:r>
      <w:r w:rsidRPr="00985EA2">
        <w:rPr>
          <w:rFonts w:eastAsia="楷体" w:hAnsi="楷体"/>
          <w:sz w:val="28"/>
          <w:szCs w:val="28"/>
        </w:rPr>
        <w:t>和</w:t>
      </w:r>
      <w:r w:rsidR="00956319" w:rsidRPr="00985EA2">
        <w:rPr>
          <w:rFonts w:eastAsia="楷体" w:hAnsi="楷体"/>
          <w:sz w:val="28"/>
          <w:szCs w:val="28"/>
        </w:rPr>
        <w:t>毕业实习</w:t>
      </w:r>
      <w:r w:rsidR="009A6477">
        <w:rPr>
          <w:rFonts w:eastAsia="楷体" w:hAnsi="楷体" w:hint="eastAsia"/>
          <w:sz w:val="28"/>
          <w:szCs w:val="28"/>
        </w:rPr>
        <w:t>等</w:t>
      </w:r>
      <w:r w:rsidR="009A6477" w:rsidRPr="00985EA2">
        <w:rPr>
          <w:rFonts w:eastAsia="楷体" w:hAnsi="楷体"/>
          <w:sz w:val="28"/>
          <w:szCs w:val="28"/>
        </w:rPr>
        <w:t>实训任务</w:t>
      </w:r>
      <w:r w:rsidR="00956319" w:rsidRPr="00985EA2">
        <w:rPr>
          <w:rFonts w:eastAsia="楷体" w:hAnsi="楷体"/>
          <w:sz w:val="28"/>
          <w:szCs w:val="28"/>
        </w:rPr>
        <w:t>。</w:t>
      </w:r>
    </w:p>
    <w:p w:rsidR="00956319" w:rsidRPr="00985EA2" w:rsidRDefault="00114C82" w:rsidP="00EF4263">
      <w:pPr>
        <w:ind w:firstLineChars="200" w:firstLine="560"/>
        <w:jc w:val="left"/>
        <w:rPr>
          <w:rFonts w:eastAsia="楷体"/>
          <w:sz w:val="28"/>
          <w:szCs w:val="28"/>
        </w:rPr>
      </w:pPr>
      <w:r w:rsidRPr="00985EA2">
        <w:rPr>
          <w:rFonts w:eastAsia="楷体" w:hAnsi="楷体"/>
          <w:sz w:val="28"/>
          <w:szCs w:val="28"/>
        </w:rPr>
        <w:t>实习、实训基地的开放，</w:t>
      </w:r>
      <w:r w:rsidR="00956319" w:rsidRPr="00985EA2">
        <w:rPr>
          <w:rFonts w:eastAsia="楷体" w:hAnsi="楷体"/>
          <w:sz w:val="28"/>
          <w:szCs w:val="28"/>
        </w:rPr>
        <w:t>提高了学生的实际动手能力，</w:t>
      </w:r>
      <w:r w:rsidR="00A43533">
        <w:rPr>
          <w:rFonts w:eastAsia="楷体" w:hAnsi="楷体" w:hint="eastAsia"/>
          <w:sz w:val="28"/>
          <w:szCs w:val="28"/>
        </w:rPr>
        <w:t>使其能够快速</w:t>
      </w:r>
      <w:r w:rsidR="00956319" w:rsidRPr="00985EA2">
        <w:rPr>
          <w:rFonts w:eastAsia="楷体" w:hAnsi="楷体"/>
          <w:sz w:val="28"/>
          <w:szCs w:val="28"/>
        </w:rPr>
        <w:t>适应工作岗位</w:t>
      </w:r>
      <w:r w:rsidRPr="00985EA2">
        <w:rPr>
          <w:rFonts w:eastAsia="楷体" w:hAnsi="楷体"/>
          <w:sz w:val="28"/>
          <w:szCs w:val="28"/>
        </w:rPr>
        <w:t>；</w:t>
      </w:r>
      <w:r w:rsidR="009A6477">
        <w:rPr>
          <w:rFonts w:eastAsia="楷体" w:hAnsi="楷体" w:hint="eastAsia"/>
          <w:sz w:val="28"/>
          <w:szCs w:val="28"/>
        </w:rPr>
        <w:t>近年来，</w:t>
      </w:r>
      <w:r w:rsidR="00EF4263" w:rsidRPr="00985EA2">
        <w:rPr>
          <w:rFonts w:eastAsia="楷体" w:hAnsi="楷体"/>
          <w:sz w:val="28"/>
          <w:szCs w:val="28"/>
        </w:rPr>
        <w:t>学生</w:t>
      </w:r>
      <w:r w:rsidR="009A6477">
        <w:rPr>
          <w:rFonts w:eastAsia="楷体" w:hAnsi="楷体" w:hint="eastAsia"/>
          <w:sz w:val="28"/>
          <w:szCs w:val="28"/>
        </w:rPr>
        <w:t>积极</w:t>
      </w:r>
      <w:r w:rsidR="00EF4263" w:rsidRPr="00985EA2">
        <w:rPr>
          <w:rFonts w:eastAsia="楷体" w:hAnsi="楷体"/>
          <w:sz w:val="28"/>
          <w:szCs w:val="28"/>
        </w:rPr>
        <w:t>参加挑战杯、机械创新等学科竞赛，获奖</w:t>
      </w:r>
      <w:r w:rsidR="00EF4263" w:rsidRPr="00985EA2">
        <w:rPr>
          <w:rFonts w:eastAsia="楷体"/>
          <w:sz w:val="28"/>
          <w:szCs w:val="28"/>
        </w:rPr>
        <w:t>8</w:t>
      </w:r>
      <w:r w:rsidR="00EF4263" w:rsidRPr="00985EA2">
        <w:rPr>
          <w:rFonts w:eastAsia="楷体" w:hAnsi="楷体"/>
          <w:sz w:val="28"/>
          <w:szCs w:val="28"/>
        </w:rPr>
        <w:t>次；</w:t>
      </w:r>
      <w:r w:rsidR="00956319" w:rsidRPr="00985EA2">
        <w:rPr>
          <w:rFonts w:eastAsia="楷体" w:hAnsi="楷体"/>
          <w:sz w:val="28"/>
          <w:szCs w:val="28"/>
        </w:rPr>
        <w:t>教师依托基地</w:t>
      </w:r>
      <w:r w:rsidRPr="00985EA2">
        <w:rPr>
          <w:rFonts w:eastAsia="楷体" w:hAnsi="楷体"/>
          <w:sz w:val="28"/>
          <w:szCs w:val="28"/>
        </w:rPr>
        <w:t>完成教研项目</w:t>
      </w:r>
      <w:r w:rsidR="00EF4263" w:rsidRPr="00985EA2">
        <w:rPr>
          <w:rFonts w:eastAsia="楷体"/>
          <w:sz w:val="28"/>
          <w:szCs w:val="28"/>
        </w:rPr>
        <w:t>14</w:t>
      </w:r>
      <w:r w:rsidRPr="00985EA2">
        <w:rPr>
          <w:rFonts w:eastAsia="楷体" w:hAnsi="楷体"/>
          <w:sz w:val="28"/>
          <w:szCs w:val="28"/>
        </w:rPr>
        <w:t>项，</w:t>
      </w:r>
      <w:r w:rsidR="00EF4263" w:rsidRPr="00985EA2">
        <w:rPr>
          <w:rFonts w:eastAsia="楷体" w:hAnsi="楷体"/>
          <w:sz w:val="28"/>
          <w:szCs w:val="28"/>
        </w:rPr>
        <w:t>申请专利</w:t>
      </w:r>
      <w:r w:rsidR="00EF4263" w:rsidRPr="00985EA2">
        <w:rPr>
          <w:rFonts w:eastAsia="楷体"/>
          <w:sz w:val="28"/>
          <w:szCs w:val="28"/>
        </w:rPr>
        <w:t>16</w:t>
      </w:r>
      <w:r w:rsidR="00EF4263" w:rsidRPr="00985EA2">
        <w:rPr>
          <w:rFonts w:eastAsia="楷体" w:hAnsi="楷体"/>
          <w:sz w:val="28"/>
          <w:szCs w:val="28"/>
        </w:rPr>
        <w:t>余项，公开发表论文</w:t>
      </w:r>
      <w:r w:rsidR="00EF4263" w:rsidRPr="00985EA2">
        <w:rPr>
          <w:rFonts w:eastAsia="楷体"/>
          <w:sz w:val="28"/>
          <w:szCs w:val="28"/>
        </w:rPr>
        <w:t>12</w:t>
      </w:r>
      <w:r w:rsidR="00EF4263" w:rsidRPr="00985EA2">
        <w:rPr>
          <w:rFonts w:eastAsia="楷体" w:hAnsi="楷体"/>
          <w:sz w:val="28"/>
          <w:szCs w:val="28"/>
        </w:rPr>
        <w:t>篇；</w:t>
      </w:r>
      <w:r w:rsidR="009A6477">
        <w:rPr>
          <w:rFonts w:eastAsia="楷体" w:hAnsi="楷体" w:hint="eastAsia"/>
          <w:sz w:val="28"/>
          <w:szCs w:val="28"/>
        </w:rPr>
        <w:t>并</w:t>
      </w:r>
      <w:r w:rsidRPr="00985EA2">
        <w:rPr>
          <w:rFonts w:eastAsia="楷体" w:hAnsi="楷体"/>
          <w:sz w:val="28"/>
          <w:szCs w:val="28"/>
        </w:rPr>
        <w:t>将研究成果应用于实践教学过程中，做到了教学相长。</w:t>
      </w:r>
    </w:p>
    <w:p w:rsidR="00EF4263" w:rsidRPr="00985EA2" w:rsidRDefault="00EF4263" w:rsidP="00956319">
      <w:pPr>
        <w:jc w:val="left"/>
        <w:rPr>
          <w:noProof/>
        </w:rPr>
      </w:pPr>
      <w:r w:rsidRPr="00985EA2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504825</wp:posOffset>
            </wp:positionH>
            <wp:positionV relativeFrom="paragraph">
              <wp:posOffset>85725</wp:posOffset>
            </wp:positionV>
            <wp:extent cx="4031615" cy="2352675"/>
            <wp:effectExtent l="19050" t="0" r="6985" b="0"/>
            <wp:wrapTopAndBottom/>
            <wp:docPr id="1" name="图片 1" descr="C:\李国昉备份\农机精品课\网站内容\网站照片\照片库\实验室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4" name="Picture 8" descr="C:\李国昉备份\农机精品课\网站内容\网站照片\照片库\实验室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5EA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0;margin-top:202.5pt;width:152.25pt;height:24pt;z-index:251659264;mso-position-horizontal:center;mso-position-horizontal-relative:margin;mso-position-vertical-relative:text" stroked="f">
            <v:textbox>
              <w:txbxContent>
                <w:p w:rsidR="00EF4263" w:rsidRPr="00985EA2" w:rsidRDefault="00EF4263" w:rsidP="00EF4263">
                  <w:pPr>
                    <w:rPr>
                      <w:rFonts w:eastAsia="楷体"/>
                      <w:b/>
                    </w:rPr>
                  </w:pPr>
                  <w:r w:rsidRPr="00985EA2">
                    <w:rPr>
                      <w:rFonts w:eastAsia="楷体" w:hAnsi="楷体"/>
                      <w:b/>
                    </w:rPr>
                    <w:t>图</w:t>
                  </w:r>
                  <w:r w:rsidRPr="00985EA2">
                    <w:rPr>
                      <w:rFonts w:eastAsia="楷体"/>
                      <w:b/>
                    </w:rPr>
                    <w:t xml:space="preserve">1  </w:t>
                  </w:r>
                  <w:r w:rsidRPr="00985EA2">
                    <w:rPr>
                      <w:rFonts w:eastAsia="楷体" w:hAnsi="楷体"/>
                      <w:b/>
                    </w:rPr>
                    <w:t>基地汽车电器实验台</w:t>
                  </w:r>
                </w:p>
              </w:txbxContent>
            </v:textbox>
            <w10:wrap anchorx="margin"/>
          </v:shape>
        </w:pict>
      </w:r>
      <w:r w:rsidR="00956319" w:rsidRPr="00985EA2">
        <w:rPr>
          <w:noProof/>
        </w:rPr>
        <w:t xml:space="preserve"> </w:t>
      </w:r>
    </w:p>
    <w:p w:rsidR="00EF4263" w:rsidRPr="00985EA2" w:rsidRDefault="00EF4263" w:rsidP="00956319">
      <w:pPr>
        <w:jc w:val="left"/>
      </w:pPr>
    </w:p>
    <w:p w:rsidR="00EF4263" w:rsidRPr="00985EA2" w:rsidRDefault="00EF4263" w:rsidP="00956319">
      <w:pPr>
        <w:jc w:val="left"/>
      </w:pPr>
    </w:p>
    <w:p w:rsidR="00EF4263" w:rsidRPr="00985EA2" w:rsidRDefault="00EF4263" w:rsidP="00956319">
      <w:pPr>
        <w:jc w:val="left"/>
      </w:pPr>
      <w:r w:rsidRPr="00985EA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243840</wp:posOffset>
            </wp:positionV>
            <wp:extent cx="4031615" cy="2952750"/>
            <wp:effectExtent l="19050" t="0" r="6985" b="0"/>
            <wp:wrapTopAndBottom/>
            <wp:docPr id="2" name="图片 2" descr="2011挑战杯图片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1" descr="2011挑战杯图片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4263" w:rsidRPr="00985EA2" w:rsidRDefault="00EF4263" w:rsidP="00956319">
      <w:pPr>
        <w:jc w:val="left"/>
      </w:pPr>
    </w:p>
    <w:p w:rsidR="00EF4263" w:rsidRPr="00985EA2" w:rsidRDefault="00EF4263" w:rsidP="00956319">
      <w:pPr>
        <w:jc w:val="left"/>
      </w:pPr>
      <w:r w:rsidRPr="00985EA2">
        <w:rPr>
          <w:noProof/>
        </w:rPr>
        <w:pict>
          <v:shape id="_x0000_s2051" type="#_x0000_t202" style="position:absolute;margin-left:0;margin-top:.15pt;width:152.25pt;height:24pt;z-index:251661312;mso-position-horizontal:center;mso-position-horizontal-relative:margin" stroked="f">
            <v:textbox>
              <w:txbxContent>
                <w:p w:rsidR="00EF4263" w:rsidRPr="00985EA2" w:rsidRDefault="00EF4263" w:rsidP="00EF4263">
                  <w:pPr>
                    <w:rPr>
                      <w:rFonts w:eastAsia="楷体"/>
                      <w:b/>
                    </w:rPr>
                  </w:pPr>
                  <w:r w:rsidRPr="00985EA2">
                    <w:rPr>
                      <w:rFonts w:eastAsia="楷体" w:hAnsi="楷体"/>
                      <w:b/>
                    </w:rPr>
                    <w:t>图</w:t>
                  </w:r>
                  <w:r w:rsidRPr="00985EA2">
                    <w:rPr>
                      <w:rFonts w:eastAsia="楷体"/>
                      <w:b/>
                    </w:rPr>
                    <w:t xml:space="preserve">2  </w:t>
                  </w:r>
                  <w:r w:rsidRPr="00985EA2">
                    <w:rPr>
                      <w:rFonts w:eastAsia="楷体" w:hAnsi="楷体"/>
                      <w:b/>
                    </w:rPr>
                    <w:t>学生参加挑战杯竞赛</w:t>
                  </w:r>
                </w:p>
              </w:txbxContent>
            </v:textbox>
            <w10:wrap anchorx="margin"/>
          </v:shape>
        </w:pict>
      </w:r>
    </w:p>
    <w:p w:rsidR="00EF4263" w:rsidRPr="00985EA2" w:rsidRDefault="00EF4263" w:rsidP="00956319">
      <w:pPr>
        <w:jc w:val="left"/>
      </w:pPr>
    </w:p>
    <w:p w:rsidR="00EF4263" w:rsidRPr="00985EA2" w:rsidRDefault="00EF4263" w:rsidP="00956319">
      <w:pPr>
        <w:jc w:val="left"/>
      </w:pPr>
    </w:p>
    <w:p w:rsidR="00EF4263" w:rsidRDefault="00EF4263" w:rsidP="00956319">
      <w:pPr>
        <w:jc w:val="left"/>
        <w:rPr>
          <w:rFonts w:hint="eastAsia"/>
        </w:rPr>
      </w:pPr>
    </w:p>
    <w:p w:rsidR="00EF4263" w:rsidRDefault="00EF4263" w:rsidP="00956319">
      <w:pPr>
        <w:jc w:val="left"/>
        <w:rPr>
          <w:rFonts w:hint="eastAsia"/>
        </w:rPr>
      </w:pPr>
    </w:p>
    <w:p w:rsidR="00EF4263" w:rsidRDefault="00EF4263" w:rsidP="00956319">
      <w:pPr>
        <w:jc w:val="left"/>
        <w:rPr>
          <w:rFonts w:hint="eastAsia"/>
        </w:rPr>
      </w:pPr>
    </w:p>
    <w:p w:rsidR="00EF4263" w:rsidRDefault="00EF4263" w:rsidP="00956319">
      <w:pPr>
        <w:jc w:val="left"/>
        <w:rPr>
          <w:rFonts w:hint="eastAsia"/>
        </w:rPr>
      </w:pPr>
    </w:p>
    <w:p w:rsidR="00EF4263" w:rsidRDefault="00EF4263" w:rsidP="00956319">
      <w:pPr>
        <w:jc w:val="left"/>
        <w:rPr>
          <w:rFonts w:hint="eastAsia"/>
        </w:rPr>
      </w:pPr>
    </w:p>
    <w:p w:rsidR="00EF4263" w:rsidRDefault="00EF4263" w:rsidP="00956319">
      <w:pPr>
        <w:jc w:val="left"/>
        <w:rPr>
          <w:rFonts w:hint="eastAsia"/>
        </w:rPr>
      </w:pPr>
    </w:p>
    <w:p w:rsidR="00956319" w:rsidRDefault="00956319" w:rsidP="00956319">
      <w:pPr>
        <w:jc w:val="left"/>
      </w:pPr>
    </w:p>
    <w:sectPr w:rsidR="00956319" w:rsidSect="00537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9B3" w:rsidRDefault="007C19B3" w:rsidP="00956319">
      <w:r>
        <w:separator/>
      </w:r>
    </w:p>
  </w:endnote>
  <w:endnote w:type="continuationSeparator" w:id="0">
    <w:p w:rsidR="007C19B3" w:rsidRDefault="007C19B3" w:rsidP="00956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9B3" w:rsidRDefault="007C19B3" w:rsidP="00956319">
      <w:r>
        <w:separator/>
      </w:r>
    </w:p>
  </w:footnote>
  <w:footnote w:type="continuationSeparator" w:id="0">
    <w:p w:rsidR="007C19B3" w:rsidRDefault="007C19B3" w:rsidP="009563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319"/>
    <w:rsid w:val="00114C82"/>
    <w:rsid w:val="00196A0A"/>
    <w:rsid w:val="00537103"/>
    <w:rsid w:val="007C19B3"/>
    <w:rsid w:val="00956319"/>
    <w:rsid w:val="00985EA2"/>
    <w:rsid w:val="009A6477"/>
    <w:rsid w:val="00A43533"/>
    <w:rsid w:val="00CE4756"/>
    <w:rsid w:val="00E753BD"/>
    <w:rsid w:val="00E80ABA"/>
    <w:rsid w:val="00EF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B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753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E753BD"/>
    <w:pPr>
      <w:adjustRightInd w:val="0"/>
      <w:spacing w:before="280" w:after="280" w:line="318" w:lineRule="atLeast"/>
      <w:textAlignment w:val="baseline"/>
      <w:outlineLvl w:val="1"/>
    </w:pPr>
    <w:rPr>
      <w:rFonts w:ascii="黑体" w:eastAsia="黑体" w:hAnsi="Arial"/>
      <w:b/>
      <w:kern w:val="0"/>
      <w:sz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E753BD"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E753BD"/>
    <w:rPr>
      <w:rFonts w:ascii="黑体" w:eastAsia="黑体" w:hAnsi="Arial"/>
      <w:b/>
      <w:sz w:val="32"/>
    </w:rPr>
  </w:style>
  <w:style w:type="paragraph" w:styleId="a0">
    <w:name w:val="Normal Indent"/>
    <w:basedOn w:val="a"/>
    <w:uiPriority w:val="99"/>
    <w:semiHidden/>
    <w:unhideWhenUsed/>
    <w:rsid w:val="00E753BD"/>
    <w:pPr>
      <w:ind w:firstLineChars="200" w:firstLine="420"/>
    </w:pPr>
  </w:style>
  <w:style w:type="paragraph" w:styleId="a4">
    <w:name w:val="caption"/>
    <w:basedOn w:val="a"/>
    <w:next w:val="a"/>
    <w:qFormat/>
    <w:rsid w:val="00E753BD"/>
    <w:rPr>
      <w:rFonts w:ascii="Arial" w:eastAsia="黑体" w:hAnsi="Arial"/>
      <w:sz w:val="20"/>
    </w:rPr>
  </w:style>
  <w:style w:type="character" w:styleId="a5">
    <w:name w:val="Strong"/>
    <w:basedOn w:val="a1"/>
    <w:qFormat/>
    <w:rsid w:val="00E753BD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956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uiPriority w:val="99"/>
    <w:semiHidden/>
    <w:rsid w:val="00956319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56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semiHidden/>
    <w:rsid w:val="00956319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56319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956319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14C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DBCC2-18C6-429F-9F31-E0EC8964E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</Words>
  <Characters>393</Characters>
  <Application>Microsoft Office Word</Application>
  <DocSecurity>0</DocSecurity>
  <Lines>3</Lines>
  <Paragraphs>1</Paragraphs>
  <ScaleCrop>false</ScaleCrop>
  <Company>Hewlett-Packard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lgfqq</dc:creator>
  <cp:keywords/>
  <dc:description/>
  <cp:lastModifiedBy>lgfqq</cp:lastModifiedBy>
  <cp:revision>4</cp:revision>
  <dcterms:created xsi:type="dcterms:W3CDTF">2017-11-21T02:12:00Z</dcterms:created>
  <dcterms:modified xsi:type="dcterms:W3CDTF">2017-11-21T03:01:00Z</dcterms:modified>
</cp:coreProperties>
</file>